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附件</w:t>
      </w:r>
      <w:r>
        <w:rPr>
          <w:rFonts w:hint="eastAsia" w:ascii="方正黑体简体" w:eastAsia="方正黑体简体"/>
          <w:bCs/>
          <w:sz w:val="32"/>
          <w:szCs w:val="32"/>
        </w:rPr>
        <w:t>2</w:t>
      </w:r>
    </w:p>
    <w:tbl>
      <w:tblPr>
        <w:tblStyle w:val="2"/>
        <w:tblpPr w:leftFromText="180" w:rightFromText="180" w:vertAnchor="text" w:horzAnchor="margin" w:tblpXSpec="center" w:tblpY="782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514"/>
        <w:gridCol w:w="1290"/>
        <w:gridCol w:w="7"/>
        <w:gridCol w:w="990"/>
        <w:gridCol w:w="99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1．全盲□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2．低视□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1、男 □  2、女 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专业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1、初级□  2、中级</w:t>
            </w:r>
            <w:bookmarkStart w:id="0" w:name="OLE_LINK1"/>
            <w:bookmarkStart w:id="1" w:name="OLE_LINK2"/>
            <w:r>
              <w:rPr>
                <w:rFonts w:hint="eastAsia" w:ascii="宋体" w:hAnsi="宋体"/>
                <w:sz w:val="24"/>
              </w:rPr>
              <w:t>□</w:t>
            </w:r>
            <w:bookmarkEnd w:id="0"/>
            <w:bookmarkEnd w:id="1"/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3、副高□  4、正高□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1、中专□  2、大专□  3、本科□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4、硕士□  5、博士□  6、其他□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盲人医疗按摩资格证书号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领证时间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（必须填写）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本人电子邮箱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座机（区号）：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ind w:firstLine="4680" w:firstLineChars="1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市级残疾人联合会审查意见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盲人医疗按摩人员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国家级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继续教育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培训备案表</w:t>
      </w:r>
    </w:p>
    <w:p>
      <w:pPr>
        <w:rPr>
          <w:rFonts w:ascii="方正仿宋简体" w:eastAsia="方正仿宋简体"/>
          <w:color w:val="000000"/>
          <w:sz w:val="32"/>
          <w:szCs w:val="32"/>
        </w:rPr>
        <w:sectPr>
          <w:pgSz w:w="11906" w:h="16838"/>
          <w:pgMar w:top="2098" w:right="1474" w:bottom="1985" w:left="1588" w:header="851" w:footer="1361" w:gutter="0"/>
          <w:cols w:space="720" w:num="1"/>
          <w:docGrid w:type="lines" w:linePitch="312" w:charSpace="0"/>
        </w:sectPr>
      </w:pPr>
      <w:r>
        <w:rPr>
          <w:rFonts w:hint="eastAsia"/>
        </w:rPr>
        <w:t>注明：一式两份，省、市级残联各留存一份。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0697"/>
    <w:rsid w:val="16D90697"/>
    <w:rsid w:val="28C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2019-11-12T01:10:00Z</dcterms:created>
  <dc:creator>Administrator</dc:creator>
  <cp:lastModifiedBy>Administrator</cp:lastModifiedBy>
  <dcterms:modified xsi:type="dcterms:W3CDTF">2019-11-18T07:26:20Z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